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D384" w14:textId="2B9C6018" w:rsidR="00493875" w:rsidRDefault="00232E2E" w:rsidP="00232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2E">
        <w:rPr>
          <w:rFonts w:ascii="Times New Roman" w:hAnsi="Times New Roman" w:cs="Times New Roman"/>
          <w:b/>
          <w:bCs/>
          <w:sz w:val="28"/>
          <w:szCs w:val="28"/>
        </w:rPr>
        <w:t>Об итогах работы Территориальной избирательной комиссии № 49 в 2023 году</w:t>
      </w:r>
    </w:p>
    <w:p w14:paraId="5431A77E" w14:textId="2103D1AE" w:rsidR="00232E2E" w:rsidRPr="00275F12" w:rsidRDefault="00232E2E" w:rsidP="00232E2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F12">
        <w:rPr>
          <w:rFonts w:ascii="Times New Roman" w:hAnsi="Times New Roman" w:cs="Times New Roman"/>
          <w:sz w:val="26"/>
          <w:szCs w:val="26"/>
        </w:rPr>
        <w:t xml:space="preserve">1. В 2023 году прошло большое переформирование участковых комиссий. На новый пятилетний срок переформировалось 20 участковых комиссий, общее количество </w:t>
      </w:r>
      <w:r w:rsidR="00275F12" w:rsidRPr="00275F12">
        <w:rPr>
          <w:rFonts w:ascii="Times New Roman" w:hAnsi="Times New Roman" w:cs="Times New Roman"/>
          <w:sz w:val="26"/>
          <w:szCs w:val="26"/>
        </w:rPr>
        <w:t>членов участковых избирательных комиссий</w:t>
      </w:r>
      <w:r w:rsidRPr="00275F12">
        <w:rPr>
          <w:rFonts w:ascii="Times New Roman" w:hAnsi="Times New Roman" w:cs="Times New Roman"/>
          <w:sz w:val="26"/>
          <w:szCs w:val="26"/>
        </w:rPr>
        <w:t xml:space="preserve"> составило 272 человека.</w:t>
      </w:r>
    </w:p>
    <w:p w14:paraId="0FF3603F" w14:textId="03EE387C" w:rsidR="00232E2E" w:rsidRPr="00275F12" w:rsidRDefault="00232E2E" w:rsidP="00232E2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F12">
        <w:rPr>
          <w:rFonts w:ascii="Times New Roman" w:hAnsi="Times New Roman" w:cs="Times New Roman"/>
          <w:sz w:val="26"/>
          <w:szCs w:val="26"/>
        </w:rPr>
        <w:t>2. В 2023 году проходило несколько мероприятий по обучению членов участковых избирательных комиссий, в том числе резерва участковых избирательных комиссий. По итогам все участники обучения показали высокие результаты и сдали тест.</w:t>
      </w:r>
    </w:p>
    <w:p w14:paraId="06C011B4" w14:textId="77777777" w:rsidR="00232E2E" w:rsidRPr="00275F12" w:rsidRDefault="00232E2E" w:rsidP="00232E2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F12">
        <w:rPr>
          <w:rFonts w:ascii="Times New Roman" w:hAnsi="Times New Roman" w:cs="Times New Roman"/>
          <w:sz w:val="26"/>
          <w:szCs w:val="26"/>
        </w:rPr>
        <w:t>3. В течение всего года в тесном взаимодействии с Санкт-Петербургской избирательной комиссией и Администрацией Невского района ведется формирование, ведение и уточнение регистра избирателей, участников референдума, а также контроль за составлением и уточнением списков избирателей, участников референдума при проведении выборов (референдумов).</w:t>
      </w:r>
    </w:p>
    <w:p w14:paraId="1173DE71" w14:textId="0D159250" w:rsidR="00232E2E" w:rsidRPr="00275F12" w:rsidRDefault="00232E2E" w:rsidP="00232E2E">
      <w:pPr>
        <w:pStyle w:val="2"/>
        <w:spacing w:line="276" w:lineRule="auto"/>
        <w:ind w:left="0" w:firstLine="567"/>
        <w:jc w:val="both"/>
        <w:rPr>
          <w:sz w:val="26"/>
          <w:szCs w:val="26"/>
        </w:rPr>
      </w:pPr>
      <w:r w:rsidRPr="00275F12">
        <w:rPr>
          <w:sz w:val="26"/>
          <w:szCs w:val="26"/>
        </w:rPr>
        <w:t xml:space="preserve">4. Своевременно происходит наполнение официального сайта Территориальной избирательной комиссии № 49, полезной информацией для всех участников избирательной системы, нормативными документами, </w:t>
      </w:r>
      <w:r w:rsidR="00275F12" w:rsidRPr="00275F12">
        <w:rPr>
          <w:sz w:val="26"/>
          <w:szCs w:val="26"/>
        </w:rPr>
        <w:t>активно продвигаем</w:t>
      </w:r>
      <w:r w:rsidRPr="00275F12">
        <w:rPr>
          <w:sz w:val="26"/>
          <w:szCs w:val="26"/>
        </w:rPr>
        <w:t xml:space="preserve"> социальные сети «</w:t>
      </w:r>
      <w:proofErr w:type="spellStart"/>
      <w:r w:rsidRPr="00275F12">
        <w:rPr>
          <w:sz w:val="26"/>
          <w:szCs w:val="26"/>
        </w:rPr>
        <w:t>Вконтак</w:t>
      </w:r>
      <w:r w:rsidR="00275F12" w:rsidRPr="00275F12">
        <w:rPr>
          <w:sz w:val="26"/>
          <w:szCs w:val="26"/>
        </w:rPr>
        <w:t>т</w:t>
      </w:r>
      <w:r w:rsidRPr="00275F12">
        <w:rPr>
          <w:sz w:val="26"/>
          <w:szCs w:val="26"/>
        </w:rPr>
        <w:t>е</w:t>
      </w:r>
      <w:proofErr w:type="spellEnd"/>
      <w:r w:rsidRPr="00275F12">
        <w:rPr>
          <w:sz w:val="26"/>
          <w:szCs w:val="26"/>
        </w:rPr>
        <w:t>» и «Одноклассники», где так же освещается деятельност</w:t>
      </w:r>
      <w:r w:rsidR="000A6B87" w:rsidRPr="00275F12">
        <w:rPr>
          <w:sz w:val="26"/>
          <w:szCs w:val="26"/>
        </w:rPr>
        <w:t>ь</w:t>
      </w:r>
      <w:r w:rsidRPr="00275F12">
        <w:rPr>
          <w:sz w:val="26"/>
          <w:szCs w:val="26"/>
        </w:rPr>
        <w:t xml:space="preserve"> Территориальной избирательной комиссии № 49.</w:t>
      </w:r>
    </w:p>
    <w:p w14:paraId="2529436F" w14:textId="48710888" w:rsidR="00232E2E" w:rsidRPr="00275F12" w:rsidRDefault="00232E2E" w:rsidP="00232E2E">
      <w:pPr>
        <w:pStyle w:val="2"/>
        <w:spacing w:line="276" w:lineRule="auto"/>
        <w:ind w:left="0" w:firstLine="567"/>
        <w:jc w:val="both"/>
        <w:rPr>
          <w:sz w:val="26"/>
          <w:szCs w:val="26"/>
        </w:rPr>
      </w:pPr>
      <w:r w:rsidRPr="00275F12">
        <w:rPr>
          <w:sz w:val="26"/>
          <w:szCs w:val="26"/>
        </w:rPr>
        <w:t xml:space="preserve">5.  В 2023 году Территориальная избирательная комиссия </w:t>
      </w:r>
      <w:r w:rsidR="000A6B87" w:rsidRPr="00275F12">
        <w:rPr>
          <w:sz w:val="26"/>
          <w:szCs w:val="26"/>
        </w:rPr>
        <w:t xml:space="preserve">№ 49 </w:t>
      </w:r>
      <w:r w:rsidRPr="00275F12">
        <w:rPr>
          <w:sz w:val="26"/>
          <w:szCs w:val="26"/>
        </w:rPr>
        <w:t>принимала участие в особенно значимых мероприятиях посвященных 30-летию избирательной системы Российской Федерации</w:t>
      </w:r>
      <w:r w:rsidR="000A6B87" w:rsidRPr="00275F12">
        <w:rPr>
          <w:sz w:val="26"/>
          <w:szCs w:val="26"/>
        </w:rPr>
        <w:t>, п</w:t>
      </w:r>
      <w:r w:rsidRPr="00275F12">
        <w:rPr>
          <w:sz w:val="26"/>
          <w:szCs w:val="26"/>
        </w:rPr>
        <w:t>роводимых в соответствии с планами ЦИК России, РЦОИТ при ЦИК России, Санкт</w:t>
      </w:r>
      <w:r w:rsidR="000A6B87" w:rsidRPr="00275F12">
        <w:rPr>
          <w:sz w:val="26"/>
          <w:szCs w:val="26"/>
        </w:rPr>
        <w:t>-</w:t>
      </w:r>
      <w:r w:rsidRPr="00275F12">
        <w:rPr>
          <w:sz w:val="26"/>
          <w:szCs w:val="26"/>
        </w:rPr>
        <w:t xml:space="preserve">Петербургской избирательной комиссии по обучению кадров избирательных комиссий и других участников избирательного процесса в Санкт-Петербурге, таких как «СОФИУМ», «Атмосфера», «Созвездие», интеллектуальная викторина «Твой Выбор», Конкурсы Библиотек, мероприятия посвященные «Дню молодого избирателя», в которых принимали участие школьники старших классов и учащиеся средних профессиональных и высших заведений. </w:t>
      </w:r>
    </w:p>
    <w:p w14:paraId="3B0CBD82" w14:textId="77777777" w:rsidR="00232E2E" w:rsidRPr="00275F12" w:rsidRDefault="00232E2E" w:rsidP="00232E2E">
      <w:pPr>
        <w:pStyle w:val="2"/>
        <w:spacing w:line="276" w:lineRule="auto"/>
        <w:ind w:left="0" w:firstLine="567"/>
        <w:jc w:val="both"/>
        <w:rPr>
          <w:sz w:val="26"/>
          <w:szCs w:val="26"/>
        </w:rPr>
      </w:pPr>
      <w:r w:rsidRPr="00275F12">
        <w:rPr>
          <w:sz w:val="26"/>
          <w:szCs w:val="26"/>
        </w:rPr>
        <w:t xml:space="preserve">6. 26 декабря состоялось итоговое совещание с руководителем </w:t>
      </w:r>
      <w:r w:rsidRPr="00275F12">
        <w:rPr>
          <w:sz w:val="26"/>
          <w:szCs w:val="26"/>
        </w:rPr>
        <w:br/>
        <w:t>Санкт-Петербургской избирательной комиссии.</w:t>
      </w:r>
      <w:bookmarkStart w:id="0" w:name="_GoBack"/>
      <w:bookmarkEnd w:id="0"/>
    </w:p>
    <w:p w14:paraId="72CF094D" w14:textId="77777777" w:rsidR="00232E2E" w:rsidRPr="00275F12" w:rsidRDefault="00232E2E" w:rsidP="00232E2E">
      <w:pPr>
        <w:pStyle w:val="2"/>
        <w:spacing w:line="276" w:lineRule="auto"/>
        <w:ind w:left="0" w:firstLine="567"/>
        <w:jc w:val="both"/>
        <w:rPr>
          <w:sz w:val="26"/>
          <w:szCs w:val="26"/>
        </w:rPr>
      </w:pPr>
      <w:r w:rsidRPr="00275F12">
        <w:rPr>
          <w:sz w:val="26"/>
          <w:szCs w:val="26"/>
        </w:rPr>
        <w:t>7. По итогам работы Территориальной избирательной комиссии № 49 с обращениями в 2023 году поступило 604 обращений, из них:</w:t>
      </w:r>
    </w:p>
    <w:p w14:paraId="0BA4D074" w14:textId="77777777" w:rsidR="00232E2E" w:rsidRPr="00275F12" w:rsidRDefault="00232E2E" w:rsidP="00275F12">
      <w:pPr>
        <w:pStyle w:val="2"/>
        <w:spacing w:line="276" w:lineRule="auto"/>
        <w:ind w:firstLine="284"/>
        <w:jc w:val="both"/>
        <w:rPr>
          <w:sz w:val="26"/>
          <w:szCs w:val="26"/>
        </w:rPr>
      </w:pPr>
      <w:r w:rsidRPr="00275F12">
        <w:rPr>
          <w:sz w:val="26"/>
          <w:szCs w:val="26"/>
        </w:rPr>
        <w:t>- 358 обращений-заявлений в составы участковых избирательных комиссий;</w:t>
      </w:r>
    </w:p>
    <w:p w14:paraId="4CDDA0D2" w14:textId="77777777" w:rsidR="00232E2E" w:rsidRPr="00275F12" w:rsidRDefault="00232E2E" w:rsidP="00275F12">
      <w:pPr>
        <w:pStyle w:val="2"/>
        <w:spacing w:line="276" w:lineRule="auto"/>
        <w:ind w:firstLine="284"/>
        <w:jc w:val="both"/>
        <w:rPr>
          <w:sz w:val="26"/>
          <w:szCs w:val="26"/>
        </w:rPr>
      </w:pPr>
      <w:r w:rsidRPr="00275F12">
        <w:rPr>
          <w:sz w:val="26"/>
          <w:szCs w:val="26"/>
        </w:rPr>
        <w:t>- 148 обращений из вышестоящих избирательных комиссий;</w:t>
      </w:r>
    </w:p>
    <w:p w14:paraId="6D6F7858" w14:textId="77777777" w:rsidR="00232E2E" w:rsidRPr="00275F12" w:rsidRDefault="00232E2E" w:rsidP="00275F12">
      <w:pPr>
        <w:pStyle w:val="2"/>
        <w:spacing w:line="276" w:lineRule="auto"/>
        <w:ind w:firstLine="284"/>
        <w:jc w:val="both"/>
        <w:rPr>
          <w:sz w:val="26"/>
          <w:szCs w:val="26"/>
        </w:rPr>
      </w:pPr>
      <w:r w:rsidRPr="00275F12">
        <w:rPr>
          <w:sz w:val="26"/>
          <w:szCs w:val="26"/>
        </w:rPr>
        <w:t>- 89 обращений из администрации района, правоохранительных органов, органов местного самоуправления и других организаций;</w:t>
      </w:r>
    </w:p>
    <w:p w14:paraId="6868C2ED" w14:textId="53CF6B38" w:rsidR="00232E2E" w:rsidRPr="00275F12" w:rsidRDefault="00232E2E" w:rsidP="00275F12">
      <w:pPr>
        <w:pStyle w:val="2"/>
        <w:spacing w:line="276" w:lineRule="auto"/>
        <w:ind w:firstLine="284"/>
        <w:jc w:val="both"/>
        <w:rPr>
          <w:sz w:val="26"/>
          <w:szCs w:val="26"/>
        </w:rPr>
      </w:pPr>
      <w:r w:rsidRPr="00275F12">
        <w:rPr>
          <w:sz w:val="26"/>
          <w:szCs w:val="26"/>
        </w:rPr>
        <w:t>- 9 обращени</w:t>
      </w:r>
      <w:r w:rsidR="000A6B87" w:rsidRPr="00275F12">
        <w:rPr>
          <w:sz w:val="26"/>
          <w:szCs w:val="26"/>
        </w:rPr>
        <w:t>й</w:t>
      </w:r>
      <w:r w:rsidRPr="00275F12">
        <w:rPr>
          <w:sz w:val="26"/>
          <w:szCs w:val="26"/>
        </w:rPr>
        <w:t xml:space="preserve"> от граждан.</w:t>
      </w:r>
    </w:p>
    <w:p w14:paraId="160ADAC9" w14:textId="486D9B19" w:rsidR="00232E2E" w:rsidRPr="00275F12" w:rsidRDefault="00232E2E" w:rsidP="00275F12">
      <w:pPr>
        <w:pStyle w:val="2"/>
        <w:spacing w:line="276" w:lineRule="auto"/>
        <w:ind w:left="0" w:firstLine="567"/>
        <w:jc w:val="both"/>
        <w:rPr>
          <w:sz w:val="26"/>
          <w:szCs w:val="26"/>
        </w:rPr>
      </w:pPr>
      <w:r w:rsidRPr="00275F12">
        <w:rPr>
          <w:sz w:val="26"/>
          <w:szCs w:val="26"/>
        </w:rPr>
        <w:t xml:space="preserve">Все обращения, поступившие в </w:t>
      </w:r>
      <w:r w:rsidR="000A6B87" w:rsidRPr="00275F12">
        <w:rPr>
          <w:sz w:val="26"/>
          <w:szCs w:val="26"/>
        </w:rPr>
        <w:t>Территориальной избирательной комиссии № 49</w:t>
      </w:r>
      <w:r w:rsidRPr="00275F12">
        <w:rPr>
          <w:sz w:val="26"/>
          <w:szCs w:val="26"/>
        </w:rPr>
        <w:t xml:space="preserve">, были зарегистрированы и рассмотрены в установленный законом срок, на все обращения были даны ответы или приняты соответствующие решения. </w:t>
      </w:r>
    </w:p>
    <w:p w14:paraId="291F4885" w14:textId="77777777" w:rsidR="00232E2E" w:rsidRPr="00275F12" w:rsidRDefault="00232E2E" w:rsidP="00232E2E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32E2E" w:rsidRPr="00275F12" w:rsidSect="0023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F8"/>
    <w:rsid w:val="000A6B87"/>
    <w:rsid w:val="00232E2E"/>
    <w:rsid w:val="00275F12"/>
    <w:rsid w:val="00493875"/>
    <w:rsid w:val="008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11DE"/>
  <w15:chartTrackingRefBased/>
  <w15:docId w15:val="{5BFA34A3-7ECF-46D0-BAE8-ADF5AA2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32E2E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2023-12-28T08:39:00Z</cp:lastPrinted>
  <dcterms:created xsi:type="dcterms:W3CDTF">2023-12-28T08:35:00Z</dcterms:created>
  <dcterms:modified xsi:type="dcterms:W3CDTF">2023-12-28T09:01:00Z</dcterms:modified>
</cp:coreProperties>
</file>